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3FC2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33F0D828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Dear ___________________,</w:t>
      </w:r>
    </w:p>
    <w:p w14:paraId="39A158EA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7DDCCF70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  <w:highlight w:val="yellow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I am proud [alum/student/faculty/staff/supporter/friend] of Goddard College, a </w:t>
      </w:r>
      <w:r>
        <w:rPr>
          <w:rFonts w:ascii="Palatino Linotype" w:eastAsia="Palatino Linotype" w:hAnsi="Palatino Linotype" w:cs="Palatino Linotype"/>
          <w:sz w:val="23"/>
          <w:szCs w:val="23"/>
        </w:rPr>
        <w:t>long-standing leader of progressive education, with a rich legacy of producing some of the finest artists, activists, social entrepreneurs, educators, psychologists, and academic minds that have shaped the culture of the 20</w:t>
      </w:r>
      <w:r>
        <w:rPr>
          <w:rFonts w:ascii="Palatino Linotype" w:eastAsia="Palatino Linotype" w:hAnsi="Palatino Linotype" w:cs="Palatino Linotype"/>
          <w:sz w:val="23"/>
          <w:szCs w:val="23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and 21</w:t>
      </w:r>
      <w:r>
        <w:rPr>
          <w:rFonts w:ascii="Palatino Linotype" w:eastAsia="Palatino Linotype" w:hAnsi="Palatino Linotype" w:cs="Palatino Linotype"/>
          <w:sz w:val="23"/>
          <w:szCs w:val="23"/>
          <w:vertAlign w:val="superscript"/>
        </w:rPr>
        <w:t>st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Century. </w:t>
      </w:r>
    </w:p>
    <w:p w14:paraId="1B0EF200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2766BCA6" w14:textId="77777777" w:rsidR="00D01ED5" w:rsidRDefault="002A39AD">
      <w:pPr>
        <w:shd w:val="clear" w:color="auto" w:fill="FFFFFF"/>
        <w:spacing w:after="300"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Goddard of</w:t>
      </w:r>
      <w:r>
        <w:rPr>
          <w:rFonts w:ascii="Palatino Linotype" w:eastAsia="Palatino Linotype" w:hAnsi="Palatino Linotype" w:cs="Palatino Linotype"/>
          <w:sz w:val="23"/>
          <w:szCs w:val="23"/>
        </w:rPr>
        <w:t>fers a compelling alternative to the traditional college model – a learner-driven, low-residency, experiential education that serves a post-traditional student base, and that is more affordable and accessible than almost any other college of its caliber. O</w:t>
      </w:r>
      <w:r>
        <w:rPr>
          <w:rFonts w:ascii="Palatino Linotype" w:eastAsia="Palatino Linotype" w:hAnsi="Palatino Linotype" w:cs="Palatino Linotype"/>
          <w:sz w:val="23"/>
          <w:szCs w:val="23"/>
        </w:rPr>
        <w:t>ur notable alumni include author and director David Mamet, jazz musician Archie Shepp, former White House correspondent Ellen Ratner, and Olympian and activist Tommie Smith, to name just a few.</w:t>
      </w:r>
    </w:p>
    <w:p w14:paraId="2B5FED32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Goddard continues to offer a meaningful purpose and mission in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the world and has a strategic vision for the future. Goddard is currently looking ahead to equip the College to enter a new era of innovation grounded in our progressive education values. </w:t>
      </w:r>
    </w:p>
    <w:p w14:paraId="1A1B562E" w14:textId="77777777" w:rsidR="00D01ED5" w:rsidRDefault="002A39AD">
      <w:pPr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</w:p>
    <w:p w14:paraId="25C5F356" w14:textId="77777777" w:rsidR="00D01ED5" w:rsidRDefault="002A39AD">
      <w:pPr>
        <w:shd w:val="clear" w:color="auto" w:fill="FFFFFF"/>
        <w:spacing w:after="300"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However, this distinct community that has impacted so many lives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is now being challenged. As you may know, Goddard was placed on academic probation in September 2018 by our regional accreditor, the New England Commission of Higher Education (NECHE), due to a lack of financial resources. Over the past year, the College </w:t>
      </w:r>
      <w:r>
        <w:rPr>
          <w:rFonts w:ascii="Palatino Linotype" w:eastAsia="Palatino Linotype" w:hAnsi="Palatino Linotype" w:cs="Palatino Linotype"/>
          <w:sz w:val="23"/>
          <w:szCs w:val="23"/>
        </w:rPr>
        <w:t>has made significant gains to stabilize the institution and position it for growth; including reducing expenses, operating on a balanced budget, and a record fundraising year more than doubling the funds raised in any other year over the past decade.</w:t>
      </w:r>
    </w:p>
    <w:p w14:paraId="3614EECD" w14:textId="77777777" w:rsidR="00D01ED5" w:rsidRDefault="002A39AD">
      <w:pPr>
        <w:shd w:val="clear" w:color="auto" w:fill="FFFFFF"/>
        <w:spacing w:after="300"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Now G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oddard is launching </w:t>
      </w:r>
      <w:r>
        <w:rPr>
          <w:rFonts w:ascii="Palatino Linotype" w:eastAsia="Palatino Linotype" w:hAnsi="Palatino Linotype" w:cs="Palatino Linotype"/>
          <w:b/>
          <w:sz w:val="23"/>
          <w:szCs w:val="23"/>
        </w:rPr>
        <w:t>Together For Goddard</w:t>
      </w:r>
      <w:r>
        <w:rPr>
          <w:rFonts w:ascii="Palatino Linotype" w:eastAsia="Palatino Linotype" w:hAnsi="Palatino Linotype" w:cs="Palatino Linotype"/>
          <w:sz w:val="23"/>
          <w:szCs w:val="23"/>
        </w:rPr>
        <w:t>, a campaign to</w:t>
      </w:r>
      <w:r>
        <w:rPr>
          <w:rFonts w:ascii="Palatino Linotype" w:eastAsia="Palatino Linotype" w:hAnsi="Palatino Linotype" w:cs="Palatino Linotype"/>
          <w:b/>
          <w:sz w:val="23"/>
          <w:szCs w:val="23"/>
        </w:rPr>
        <w:t xml:space="preserve"> raise $4 million by June 2020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, to transcend the current challenges facing higher education and realize a future for the College as a thriving and financially durable institution. </w:t>
      </w:r>
    </w:p>
    <w:p w14:paraId="5C1A1007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The campaign will su</w:t>
      </w:r>
      <w:r>
        <w:rPr>
          <w:rFonts w:ascii="Palatino Linotype" w:eastAsia="Palatino Linotype" w:hAnsi="Palatino Linotype" w:cs="Palatino Linotype"/>
          <w:sz w:val="23"/>
          <w:szCs w:val="23"/>
        </w:rPr>
        <w:t>pport six key priorities that will advance the College’s mission: financial strength and stability; academic partnerships; experiments and new initiatives; new campus-based learning opportunities; diversity, equity, and inclusion; and increased scholarship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funding. Reaching financial stability will enable Goddard College to once again become a visionary and leader for innovation in higher education, and to solidify Goddard’s essential and unique contribution to the academic landscape.</w:t>
      </w:r>
    </w:p>
    <w:p w14:paraId="6EE5C969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006CBE6E" w14:textId="77777777" w:rsidR="00D01ED5" w:rsidRDefault="002A39AD">
      <w:pPr>
        <w:shd w:val="clear" w:color="auto" w:fill="FFFFFF"/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I believe that Goddar</w:t>
      </w:r>
      <w:r>
        <w:rPr>
          <w:rFonts w:ascii="Palatino Linotype" w:eastAsia="Palatino Linotype" w:hAnsi="Palatino Linotype" w:cs="Palatino Linotype"/>
          <w:sz w:val="23"/>
          <w:szCs w:val="23"/>
        </w:rPr>
        <w:t>d College is needed today more than ever, and that a deep hole would be left in the educational landscape if it were to cease to exist. Goddard is an important alternative to the dominant structures in higher education, creating a vibrant community and sup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port </w:t>
      </w:r>
      <w:r>
        <w:rPr>
          <w:rFonts w:ascii="Palatino Linotype" w:eastAsia="Palatino Linotype" w:hAnsi="Palatino Linotype" w:cs="Palatino Linotype"/>
          <w:sz w:val="23"/>
          <w:szCs w:val="23"/>
        </w:rPr>
        <w:lastRenderedPageBreak/>
        <w:t>system for life-long learners, first-generation college students, radical thinkers, multidisciplinary artists. As one of our current students said, “Goddard gives you permission to be outlandish, creative, disruptive. It gives you permission to be you</w:t>
      </w:r>
      <w:r>
        <w:rPr>
          <w:rFonts w:ascii="Palatino Linotype" w:eastAsia="Palatino Linotype" w:hAnsi="Palatino Linotype" w:cs="Palatino Linotype"/>
          <w:sz w:val="23"/>
          <w:szCs w:val="23"/>
        </w:rPr>
        <w:t>rself. When you are surrounded by the Goddard community you feel better about yourself. You feel more creative. You take risks. You feel supported.”</w:t>
      </w:r>
    </w:p>
    <w:p w14:paraId="66D22A0C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I will do what I can to ensure Goddard’s future. I hope I can count on you to support Goddard College and h</w:t>
      </w:r>
      <w:r>
        <w:rPr>
          <w:rFonts w:ascii="Palatino Linotype" w:eastAsia="Palatino Linotype" w:hAnsi="Palatino Linotype" w:cs="Palatino Linotype"/>
          <w:sz w:val="23"/>
          <w:szCs w:val="23"/>
        </w:rPr>
        <w:t>elp us meet our $4 million goal. You can donate in the following ways:</w:t>
      </w:r>
    </w:p>
    <w:p w14:paraId="27A3EF05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57155DE5" w14:textId="77777777" w:rsidR="00D01ED5" w:rsidRDefault="002A39AD">
      <w:pPr>
        <w:numPr>
          <w:ilvl w:val="0"/>
          <w:numId w:val="1"/>
        </w:num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Go to </w:t>
      </w:r>
      <w:hyperlink r:id="rId7">
        <w:r>
          <w:rPr>
            <w:rFonts w:ascii="Palatino Linotype" w:eastAsia="Palatino Linotype" w:hAnsi="Palatino Linotype" w:cs="Palatino Linotype"/>
            <w:sz w:val="23"/>
            <w:szCs w:val="23"/>
            <w:u w:val="single"/>
          </w:rPr>
          <w:t>www.goddard.edu/alumni/give</w:t>
        </w:r>
      </w:hyperlink>
      <w:r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</w:p>
    <w:p w14:paraId="69BFF42E" w14:textId="0195CD31" w:rsidR="00D01ED5" w:rsidRDefault="002A39AD">
      <w:pPr>
        <w:numPr>
          <w:ilvl w:val="0"/>
          <w:numId w:val="1"/>
        </w:num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Mail a check to Goddard College, Development Office, </w:t>
      </w:r>
      <w:r>
        <w:rPr>
          <w:rFonts w:ascii="Palatino Linotype" w:eastAsia="Palatino Linotype" w:hAnsi="Palatino Linotype" w:cs="Palatino Linotype"/>
          <w:sz w:val="23"/>
          <w:szCs w:val="23"/>
        </w:rPr>
        <w:t>1</w:t>
      </w:r>
      <w:r w:rsidR="008B364D">
        <w:rPr>
          <w:rFonts w:ascii="Palatino Linotype" w:eastAsia="Palatino Linotype" w:hAnsi="Palatino Linotype" w:cs="Palatino Linotype"/>
          <w:sz w:val="23"/>
          <w:szCs w:val="23"/>
        </w:rPr>
        <w:t>23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Pitkin Road, Plainfield, VT 05667</w:t>
      </w:r>
    </w:p>
    <w:p w14:paraId="04076853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2B39E2F0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Con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tact the Development Office at 802-322-1724 with any questions, or to set up an inquiry meeting with President Bernard Bull to learn more about the campaign. </w:t>
      </w:r>
    </w:p>
    <w:p w14:paraId="66C3E029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037B6FF9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Please join me in standing #Together4Goddard. We need your financial support, and your positive </w:t>
      </w:r>
      <w:r>
        <w:rPr>
          <w:rFonts w:ascii="Palatino Linotype" w:eastAsia="Palatino Linotype" w:hAnsi="Palatino Linotype" w:cs="Palatino Linotype"/>
          <w:sz w:val="23"/>
          <w:szCs w:val="23"/>
        </w:rPr>
        <w:t>thoughts and messages online and in-person to help us spread the word about the value of Goddard and this important moment in our history. T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3"/>
          <w:szCs w:val="23"/>
        </w:rPr>
        <w:t xml:space="preserve">ogether we can make so much possible. </w:t>
      </w:r>
    </w:p>
    <w:p w14:paraId="3183463A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1429DD57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Sincerely, </w:t>
      </w:r>
    </w:p>
    <w:p w14:paraId="251D03E9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652BC90D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_______________</w:t>
      </w:r>
    </w:p>
    <w:p w14:paraId="5BCCD588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5C28AC21" w14:textId="77777777" w:rsidR="00D01ED5" w:rsidRDefault="00D01ED5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</w:p>
    <w:p w14:paraId="1F605325" w14:textId="77777777" w:rsidR="00D01ED5" w:rsidRDefault="002A39AD">
      <w:pPr>
        <w:spacing w:line="240" w:lineRule="auto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CC: Dr. Bernard Bull, President of Goddard College</w:t>
      </w:r>
    </w:p>
    <w:p w14:paraId="4D626E29" w14:textId="77777777" w:rsidR="00D01ED5" w:rsidRDefault="00D01ED5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D01ED5">
      <w:headerReference w:type="default" r:id="rId8"/>
      <w:headerReference w:type="first" r:id="rId9"/>
      <w:footerReference w:type="first" r:id="rId10"/>
      <w:pgSz w:w="12240" w:h="15840"/>
      <w:pgMar w:top="1350" w:right="1170" w:bottom="1440" w:left="13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7A13" w14:textId="77777777" w:rsidR="002A39AD" w:rsidRDefault="002A39AD">
      <w:pPr>
        <w:spacing w:line="240" w:lineRule="auto"/>
      </w:pPr>
      <w:r>
        <w:separator/>
      </w:r>
    </w:p>
  </w:endnote>
  <w:endnote w:type="continuationSeparator" w:id="0">
    <w:p w14:paraId="3B15F190" w14:textId="77777777" w:rsidR="002A39AD" w:rsidRDefault="002A3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8B7E" w14:textId="77777777" w:rsidR="00D01ED5" w:rsidRDefault="00D01E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412F" w14:textId="77777777" w:rsidR="002A39AD" w:rsidRDefault="002A39AD">
      <w:pPr>
        <w:spacing w:line="240" w:lineRule="auto"/>
      </w:pPr>
      <w:r>
        <w:separator/>
      </w:r>
    </w:p>
  </w:footnote>
  <w:footnote w:type="continuationSeparator" w:id="0">
    <w:p w14:paraId="250AA1E2" w14:textId="77777777" w:rsidR="002A39AD" w:rsidRDefault="002A3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7CB7" w14:textId="77777777" w:rsidR="00D01ED5" w:rsidRDefault="00D01E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C04A" w14:textId="77777777" w:rsidR="00D01ED5" w:rsidRDefault="002A39AD">
    <w:r>
      <w:rPr>
        <w:noProof/>
      </w:rPr>
      <w:drawing>
        <wp:inline distT="114300" distB="114300" distL="114300" distR="114300" wp14:anchorId="146321B9" wp14:editId="3A116616">
          <wp:extent cx="2381250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7C4"/>
    <w:multiLevelType w:val="multilevel"/>
    <w:tmpl w:val="BCE89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D5"/>
    <w:rsid w:val="002A39AD"/>
    <w:rsid w:val="008B364D"/>
    <w:rsid w:val="00D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3DF86"/>
  <w15:docId w15:val="{F9553B0A-6DD4-CB46-B605-690DEBD6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ddard.edu/alumni/g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2020-01-17T16:27:00Z</dcterms:created>
  <dcterms:modified xsi:type="dcterms:W3CDTF">2020-01-17T16:27:00Z</dcterms:modified>
</cp:coreProperties>
</file>